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018" w:rsidRPr="00787B75" w:rsidRDefault="001332C0" w:rsidP="00814CB4">
      <w:pPr>
        <w:rPr>
          <w:rFonts w:ascii="Microsoft Sans Serif" w:hAnsi="Microsoft Sans Serif" w:cs="Microsoft Sans Serif"/>
          <w:b/>
          <w:noProof/>
          <w:color w:val="4F6228" w:themeColor="accent3" w:themeShade="80"/>
          <w:sz w:val="44"/>
          <w:szCs w:val="44"/>
        </w:rPr>
      </w:pPr>
      <w:r>
        <w:rPr>
          <w:rFonts w:ascii="Microsoft Sans Serif" w:hAnsi="Microsoft Sans Serif" w:cs="Microsoft Sans Serif"/>
          <w:b/>
          <w:noProof/>
          <w:color w:val="4F6228" w:themeColor="accent3" w:themeShade="80"/>
          <w:sz w:val="44"/>
          <w:szCs w:val="44"/>
        </w:rPr>
        <w:pict>
          <v:shapetype id="_x0000_t202" coordsize="21600,21600" o:spt="202" path="m,l,21600r21600,l21600,xe">
            <v:stroke joinstyle="miter"/>
            <v:path gradientshapeok="t" o:connecttype="rect"/>
          </v:shapetype>
          <v:shape id="_x0000_s1031" type="#_x0000_t202" style="position:absolute;margin-left:406.6pt;margin-top:-39.6pt;width:71.95pt;height:64pt;z-index:251658240" stroked="f">
            <v:textbox style="mso-next-textbox:#_x0000_s1031">
              <w:txbxContent>
                <w:p w:rsidR="00214310" w:rsidRDefault="00A33413">
                  <w:r>
                    <w:rPr>
                      <w:noProof/>
                    </w:rPr>
                    <w:drawing>
                      <wp:inline distT="0" distB="0" distL="0" distR="0">
                        <wp:extent cx="1130300" cy="1104900"/>
                        <wp:effectExtent l="19050" t="0" r="0" b="0"/>
                        <wp:docPr id="2" name="Picture 2" descr="MCj021748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2174820000[1]"/>
                                <pic:cNvPicPr>
                                  <a:picLocks noChangeAspect="1" noChangeArrowheads="1"/>
                                </pic:cNvPicPr>
                              </pic:nvPicPr>
                              <pic:blipFill>
                                <a:blip r:embed="rId7"/>
                                <a:srcRect/>
                                <a:stretch>
                                  <a:fillRect/>
                                </a:stretch>
                              </pic:blipFill>
                              <pic:spPr bwMode="auto">
                                <a:xfrm>
                                  <a:off x="0" y="0"/>
                                  <a:ext cx="1130300" cy="1104900"/>
                                </a:xfrm>
                                <a:prstGeom prst="rect">
                                  <a:avLst/>
                                </a:prstGeom>
                                <a:noFill/>
                                <a:ln w="9525">
                                  <a:noFill/>
                                  <a:miter lim="800000"/>
                                  <a:headEnd/>
                                  <a:tailEnd/>
                                </a:ln>
                              </pic:spPr>
                            </pic:pic>
                          </a:graphicData>
                        </a:graphic>
                      </wp:inline>
                    </w:drawing>
                  </w:r>
                </w:p>
              </w:txbxContent>
            </v:textbox>
          </v:shape>
        </w:pict>
      </w:r>
      <w:r>
        <w:rPr>
          <w:rFonts w:ascii="Microsoft Sans Serif" w:hAnsi="Microsoft Sans Serif" w:cs="Microsoft Sans Serif"/>
          <w:b/>
          <w:noProof/>
          <w:color w:val="4F6228" w:themeColor="accent3" w:themeShade="80"/>
          <w:sz w:val="44"/>
          <w:szCs w:val="44"/>
        </w:rPr>
        <w:pict>
          <v:shape id="_x0000_s1028" type="#_x0000_t202" style="position:absolute;margin-left:352.6pt;margin-top:-17.6pt;width:121pt;height:77pt;z-index:251657216;mso-wrap-style:none" stroked="f">
            <v:textbox style="mso-next-textbox:#_x0000_s1028;mso-fit-shape-to-text:t">
              <w:txbxContent>
                <w:p w:rsidR="00214310" w:rsidRDefault="00214310"/>
              </w:txbxContent>
            </v:textbox>
          </v:shape>
        </w:pict>
      </w:r>
    </w:p>
    <w:p w:rsidR="006562EB" w:rsidRPr="006E13DF" w:rsidRDefault="001332C0" w:rsidP="00384E4B">
      <w:pPr>
        <w:rPr>
          <w:rFonts w:ascii="Arial" w:hAnsi="Arial" w:cs="Arial"/>
        </w:rPr>
      </w:pPr>
      <w:r w:rsidRPr="001332C0">
        <w:rPr>
          <w:rFonts w:ascii="Arial" w:hAnsi="Arial" w:cs="Arial"/>
          <w:color w:val="C2D69B" w:themeColor="accent3" w:themeTint="99"/>
        </w:rPr>
        <w:pict>
          <v:rect id="_x0000_i1025" style="width:511.2pt;height:1.5pt;mso-position-horizontal:absolute" o:hralign="center" o:hrstd="t" o:hrnoshade="t" o:hr="t" fillcolor="#c2d69b" stroked="f"/>
        </w:pict>
      </w:r>
    </w:p>
    <w:p w:rsidR="00515FA2" w:rsidRDefault="00D52B06" w:rsidP="00384E4B">
      <w:pPr>
        <w:rPr>
          <w:rFonts w:ascii="Arial" w:hAnsi="Arial" w:cs="Arial"/>
          <w:b/>
          <w:color w:val="4F6228" w:themeColor="accent3" w:themeShade="80"/>
          <w:sz w:val="28"/>
          <w:szCs w:val="28"/>
        </w:rPr>
      </w:pPr>
      <w:r>
        <w:rPr>
          <w:rFonts w:ascii="Arial" w:hAnsi="Arial" w:cs="Arial"/>
          <w:b/>
          <w:color w:val="4F6228" w:themeColor="accent3" w:themeShade="80"/>
          <w:sz w:val="28"/>
          <w:szCs w:val="28"/>
        </w:rPr>
        <w:t xml:space="preserve"> </w:t>
      </w:r>
    </w:p>
    <w:tbl>
      <w:tblPr>
        <w:tblpPr w:leftFromText="180" w:rightFromText="180" w:vertAnchor="page" w:horzAnchor="margin" w:tblpY="2521"/>
        <w:tblW w:w="10170" w:type="dxa"/>
        <w:tblCellSpacing w:w="0" w:type="dxa"/>
        <w:tblCellMar>
          <w:left w:w="0" w:type="dxa"/>
          <w:right w:w="0" w:type="dxa"/>
        </w:tblCellMar>
        <w:tblLook w:val="04A0"/>
      </w:tblPr>
      <w:tblGrid>
        <w:gridCol w:w="10170"/>
      </w:tblGrid>
      <w:tr w:rsidR="00372018" w:rsidRPr="001A2F71" w:rsidTr="00372018">
        <w:trPr>
          <w:tblCellSpacing w:w="0" w:type="dxa"/>
        </w:trPr>
        <w:tc>
          <w:tcPr>
            <w:tcW w:w="10170" w:type="dxa"/>
            <w:hideMark/>
          </w:tcPr>
          <w:p w:rsidR="00372018" w:rsidRPr="001A2F71" w:rsidRDefault="00142A98" w:rsidP="00142A98">
            <w:pPr>
              <w:spacing w:before="100" w:beforeAutospacing="1" w:after="100" w:afterAutospacing="1"/>
              <w:jc w:val="center"/>
              <w:rPr>
                <w:rFonts w:ascii="Times New Roman" w:hAnsi="Times New Roman"/>
                <w:b/>
                <w:sz w:val="32"/>
                <w:szCs w:val="32"/>
              </w:rPr>
            </w:pPr>
            <w:r w:rsidRPr="00142A98">
              <w:rPr>
                <w:rFonts w:ascii="Times New Roman" w:hAnsi="Times New Roman"/>
                <w:b/>
                <w:sz w:val="32"/>
                <w:szCs w:val="32"/>
              </w:rPr>
              <w:t xml:space="preserve">Dairy </w:t>
            </w:r>
            <w:r w:rsidR="00372018" w:rsidRPr="001A2F71">
              <w:rPr>
                <w:rFonts w:ascii="Times New Roman" w:hAnsi="Times New Roman"/>
                <w:b/>
                <w:sz w:val="32"/>
                <w:szCs w:val="32"/>
              </w:rPr>
              <w:t>Facts and Figures</w:t>
            </w:r>
          </w:p>
          <w:p w:rsidR="00372018" w:rsidRPr="001A2F71" w:rsidRDefault="00372018" w:rsidP="00372018">
            <w:pPr>
              <w:spacing w:after="240"/>
              <w:rPr>
                <w:rFonts w:ascii="Times New Roman" w:hAnsi="Times New Roman"/>
              </w:rPr>
            </w:pPr>
            <w:r w:rsidRPr="001A2F71">
              <w:rPr>
                <w:rFonts w:ascii="Times New Roman" w:hAnsi="Times New Roman"/>
              </w:rPr>
              <w:t xml:space="preserve">America’s dairy industry is more than milk. </w:t>
            </w:r>
            <w:proofErr w:type="gramStart"/>
            <w:r w:rsidRPr="001A2F71">
              <w:rPr>
                <w:rFonts w:ascii="Times New Roman" w:hAnsi="Times New Roman"/>
              </w:rPr>
              <w:t>It’s</w:t>
            </w:r>
            <w:proofErr w:type="gramEnd"/>
            <w:r w:rsidRPr="001A2F71">
              <w:rPr>
                <w:rFonts w:ascii="Times New Roman" w:hAnsi="Times New Roman"/>
              </w:rPr>
              <w:t xml:space="preserve"> jobs and economic activity for the people of our country. It’s also a way of life for more than 60,000 farm families. </w:t>
            </w:r>
          </w:p>
          <w:p w:rsidR="00372018" w:rsidRPr="001A2F71" w:rsidRDefault="00372018" w:rsidP="00372018">
            <w:pPr>
              <w:spacing w:before="100" w:beforeAutospacing="1" w:after="100" w:afterAutospacing="1"/>
              <w:rPr>
                <w:rFonts w:ascii="Times New Roman" w:hAnsi="Times New Roman"/>
              </w:rPr>
            </w:pPr>
            <w:r w:rsidRPr="001A2F71">
              <w:rPr>
                <w:rFonts w:ascii="Times New Roman" w:hAnsi="Times New Roman"/>
              </w:rPr>
              <w:t>Farms come in a variety of shapes and sizes. One common thread between them is that they are all important contributors to local communities and to the nation’s overall economy. Without dairy farmers, local tax bases would look very different and that would affect schools, local businesses and the food supply -- it would also affect the natural landscape and wide open spaces that farmers help provide.</w:t>
            </w:r>
          </w:p>
          <w:p w:rsidR="00372018" w:rsidRPr="001A2F71" w:rsidRDefault="00372018" w:rsidP="00372018">
            <w:pPr>
              <w:spacing w:before="100" w:beforeAutospacing="1" w:after="100" w:afterAutospacing="1"/>
              <w:rPr>
                <w:rFonts w:ascii="Times New Roman" w:hAnsi="Times New Roman"/>
                <w:b/>
                <w:sz w:val="28"/>
                <w:szCs w:val="28"/>
              </w:rPr>
            </w:pPr>
            <w:r w:rsidRPr="001A2F71">
              <w:rPr>
                <w:rFonts w:ascii="Times New Roman" w:hAnsi="Times New Roman"/>
                <w:b/>
                <w:sz w:val="28"/>
                <w:szCs w:val="28"/>
              </w:rPr>
              <w:t>Dairy Farm Snapshot</w:t>
            </w:r>
          </w:p>
          <w:tbl>
            <w:tblPr>
              <w:tblW w:w="0" w:type="auto"/>
              <w:tblCellSpacing w:w="15" w:type="dxa"/>
              <w:tblCellMar>
                <w:top w:w="15" w:type="dxa"/>
                <w:left w:w="15" w:type="dxa"/>
                <w:bottom w:w="15" w:type="dxa"/>
                <w:right w:w="15" w:type="dxa"/>
              </w:tblCellMar>
              <w:tblLook w:val="04A0"/>
            </w:tblPr>
            <w:tblGrid>
              <w:gridCol w:w="2325"/>
              <w:gridCol w:w="7305"/>
            </w:tblGrid>
            <w:tr w:rsidR="00372018" w:rsidRPr="001A2F71" w:rsidTr="00C82607">
              <w:trPr>
                <w:tblCellSpacing w:w="15" w:type="dxa"/>
              </w:trPr>
              <w:tc>
                <w:tcPr>
                  <w:tcW w:w="0" w:type="auto"/>
                  <w:vAlign w:val="center"/>
                  <w:hideMark/>
                </w:tcPr>
                <w:p w:rsidR="00372018" w:rsidRPr="001A2F71" w:rsidRDefault="00372018" w:rsidP="00C70D87">
                  <w:pPr>
                    <w:framePr w:hSpace="180" w:wrap="around" w:vAnchor="page" w:hAnchor="margin" w:y="2521"/>
                    <w:rPr>
                      <w:rFonts w:ascii="Times New Roman" w:hAnsi="Times New Roman"/>
                    </w:rPr>
                  </w:pPr>
                  <w:r>
                    <w:rPr>
                      <w:rFonts w:ascii="Times New Roman" w:hAnsi="Times New Roman"/>
                      <w:noProof/>
                    </w:rPr>
                    <w:drawing>
                      <wp:inline distT="0" distB="0" distL="0" distR="0">
                        <wp:extent cx="1409700" cy="1943100"/>
                        <wp:effectExtent l="19050" t="0" r="0" b="0"/>
                        <wp:docPr id="4" name="Picture 2" descr="http://www.dairyfarmingtoday.org/NR/rdonlyres/55790E3B-E0F6-4E41-9638-9296F842FDD3/0/LearnMore_FactsAndFigures_Snapsh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airyfarmingtoday.org/NR/rdonlyres/55790E3B-E0F6-4E41-9638-9296F842FDD3/0/LearnMore_FactsAndFigures_Snapshot.gif"/>
                                <pic:cNvPicPr>
                                  <a:picLocks noChangeAspect="1" noChangeArrowheads="1"/>
                                </pic:cNvPicPr>
                              </pic:nvPicPr>
                              <pic:blipFill>
                                <a:blip r:embed="rId8"/>
                                <a:srcRect/>
                                <a:stretch>
                                  <a:fillRect/>
                                </a:stretch>
                              </pic:blipFill>
                              <pic:spPr bwMode="auto">
                                <a:xfrm>
                                  <a:off x="0" y="0"/>
                                  <a:ext cx="1409700" cy="1943100"/>
                                </a:xfrm>
                                <a:prstGeom prst="rect">
                                  <a:avLst/>
                                </a:prstGeom>
                                <a:noFill/>
                                <a:ln w="9525">
                                  <a:noFill/>
                                  <a:miter lim="800000"/>
                                  <a:headEnd/>
                                  <a:tailEnd/>
                                </a:ln>
                              </pic:spPr>
                            </pic:pic>
                          </a:graphicData>
                        </a:graphic>
                      </wp:inline>
                    </w:drawing>
                  </w:r>
                </w:p>
              </w:tc>
              <w:tc>
                <w:tcPr>
                  <w:tcW w:w="7260" w:type="dxa"/>
                  <w:vAlign w:val="center"/>
                  <w:hideMark/>
                </w:tcPr>
                <w:p w:rsidR="00372018" w:rsidRPr="001A2F71" w:rsidRDefault="00372018" w:rsidP="00C70D87">
                  <w:pPr>
                    <w:framePr w:hSpace="180" w:wrap="around" w:vAnchor="page" w:hAnchor="margin" w:y="2521"/>
                    <w:spacing w:after="240"/>
                    <w:rPr>
                      <w:rFonts w:ascii="Times New Roman" w:hAnsi="Times New Roman"/>
                    </w:rPr>
                  </w:pPr>
                  <w:r w:rsidRPr="001A2F71">
                    <w:rPr>
                      <w:rFonts w:ascii="Times New Roman" w:hAnsi="Times New Roman"/>
                    </w:rPr>
                    <w:t xml:space="preserve">More than 60,000 U.S. dairy farms provide milk, cheese, yogurt and other dairy products to the U.S. and other countries. About 99% of all U.S. dairy farms are family-owned and operated. </w:t>
                  </w:r>
                </w:p>
                <w:p w:rsidR="00372018" w:rsidRPr="001A2F71" w:rsidRDefault="00372018" w:rsidP="00C70D87">
                  <w:pPr>
                    <w:framePr w:hSpace="180" w:wrap="around" w:vAnchor="page" w:hAnchor="margin" w:y="2521"/>
                    <w:spacing w:before="100" w:beforeAutospacing="1" w:after="100" w:afterAutospacing="1"/>
                    <w:rPr>
                      <w:rFonts w:ascii="Times New Roman" w:hAnsi="Times New Roman"/>
                    </w:rPr>
                  </w:pPr>
                  <w:r w:rsidRPr="001A2F71">
                    <w:rPr>
                      <w:rFonts w:ascii="Times New Roman" w:hAnsi="Times New Roman"/>
                    </w:rPr>
                    <w:t>The average herd size on a dairy farm is 135 mature cows.</w:t>
                  </w:r>
                </w:p>
                <w:p w:rsidR="00372018" w:rsidRPr="001A2F71" w:rsidRDefault="00372018" w:rsidP="00C70D87">
                  <w:pPr>
                    <w:framePr w:hSpace="180" w:wrap="around" w:vAnchor="page" w:hAnchor="margin" w:y="2521"/>
                    <w:spacing w:before="100" w:beforeAutospacing="1" w:after="100" w:afterAutospacing="1"/>
                    <w:rPr>
                      <w:rFonts w:ascii="Times New Roman" w:hAnsi="Times New Roman"/>
                    </w:rPr>
                  </w:pPr>
                  <w:r w:rsidRPr="001A2F71">
                    <w:rPr>
                      <w:rFonts w:ascii="Times New Roman" w:hAnsi="Times New Roman"/>
                    </w:rPr>
                    <w:t>The majority (77%) of U.S. dairy farms have less than 100 cows.</w:t>
                  </w:r>
                </w:p>
                <w:p w:rsidR="00372018" w:rsidRPr="001A2F71" w:rsidRDefault="00372018" w:rsidP="00C70D87">
                  <w:pPr>
                    <w:framePr w:hSpace="180" w:wrap="around" w:vAnchor="page" w:hAnchor="margin" w:y="2521"/>
                    <w:spacing w:before="100" w:beforeAutospacing="1" w:after="100" w:afterAutospacing="1"/>
                    <w:rPr>
                      <w:rFonts w:ascii="Times New Roman" w:hAnsi="Times New Roman"/>
                    </w:rPr>
                  </w:pPr>
                  <w:r w:rsidRPr="001A2F71">
                    <w:rPr>
                      <w:rFonts w:ascii="Times New Roman" w:hAnsi="Times New Roman"/>
                    </w:rPr>
                    <w:t>Farms with more than 100 cows produce 77% of the milk.</w:t>
                  </w:r>
                </w:p>
                <w:p w:rsidR="001A2F71" w:rsidRPr="001A2F71" w:rsidRDefault="00C82607" w:rsidP="00C70D87">
                  <w:pPr>
                    <w:framePr w:hSpace="180" w:wrap="around" w:vAnchor="page" w:hAnchor="margin" w:y="2521"/>
                    <w:spacing w:before="100" w:beforeAutospacing="1" w:after="100" w:afterAutospacing="1"/>
                    <w:rPr>
                      <w:rFonts w:ascii="Times New Roman" w:hAnsi="Times New Roman"/>
                    </w:rPr>
                  </w:pPr>
                  <w:r>
                    <w:rPr>
                      <w:rFonts w:ascii="Times New Roman" w:hAnsi="Times New Roman"/>
                    </w:rPr>
                    <w:t xml:space="preserve"> </w:t>
                  </w:r>
                </w:p>
              </w:tc>
            </w:tr>
          </w:tbl>
          <w:p w:rsidR="00372018" w:rsidRPr="001A2F71" w:rsidRDefault="001332C0" w:rsidP="00372018">
            <w:pPr>
              <w:rPr>
                <w:rFonts w:ascii="Times New Roman" w:hAnsi="Times New Roman"/>
                <w:b/>
                <w:sz w:val="28"/>
                <w:szCs w:val="28"/>
              </w:rPr>
            </w:pPr>
            <w:hyperlink r:id="rId9" w:anchor="top" w:history="1"/>
            <w:r w:rsidR="00372018" w:rsidRPr="001A2F71">
              <w:rPr>
                <w:rFonts w:ascii="Times New Roman" w:hAnsi="Times New Roman"/>
              </w:rPr>
              <w:br/>
            </w:r>
            <w:r w:rsidR="00372018" w:rsidRPr="001A2F71">
              <w:rPr>
                <w:rFonts w:ascii="Times New Roman" w:hAnsi="Times New Roman"/>
                <w:b/>
                <w:sz w:val="28"/>
                <w:szCs w:val="28"/>
              </w:rPr>
              <w:t xml:space="preserve">Milk Production Facts </w:t>
            </w:r>
          </w:p>
          <w:tbl>
            <w:tblPr>
              <w:tblW w:w="0" w:type="auto"/>
              <w:tblCellSpacing w:w="15" w:type="dxa"/>
              <w:tblCellMar>
                <w:top w:w="15" w:type="dxa"/>
                <w:left w:w="15" w:type="dxa"/>
                <w:bottom w:w="15" w:type="dxa"/>
                <w:right w:w="15" w:type="dxa"/>
              </w:tblCellMar>
              <w:tblLook w:val="04A0"/>
            </w:tblPr>
            <w:tblGrid>
              <w:gridCol w:w="2325"/>
              <w:gridCol w:w="7305"/>
            </w:tblGrid>
            <w:tr w:rsidR="00372018" w:rsidRPr="001A2F71" w:rsidTr="00C82607">
              <w:trPr>
                <w:tblCellSpacing w:w="15" w:type="dxa"/>
              </w:trPr>
              <w:tc>
                <w:tcPr>
                  <w:tcW w:w="0" w:type="auto"/>
                  <w:vAlign w:val="center"/>
                  <w:hideMark/>
                </w:tcPr>
                <w:p w:rsidR="00372018" w:rsidRPr="001A2F71" w:rsidRDefault="00372018" w:rsidP="00C70D87">
                  <w:pPr>
                    <w:framePr w:hSpace="180" w:wrap="around" w:vAnchor="page" w:hAnchor="margin" w:y="2521"/>
                    <w:rPr>
                      <w:rFonts w:ascii="Times New Roman" w:hAnsi="Times New Roman"/>
                    </w:rPr>
                  </w:pPr>
                  <w:r>
                    <w:rPr>
                      <w:rFonts w:ascii="Times New Roman" w:hAnsi="Times New Roman"/>
                      <w:noProof/>
                    </w:rPr>
                    <w:drawing>
                      <wp:inline distT="0" distB="0" distL="0" distR="0">
                        <wp:extent cx="1409700" cy="1343025"/>
                        <wp:effectExtent l="19050" t="0" r="0" b="0"/>
                        <wp:docPr id="5" name="Picture 3" descr="http://www.dairyfarmingtoday.org/NR/rdonlyres/EFC38268-96E4-48AF-BBB2-6FF2AFC25CFC/0/LearnMore_FactsAndFigures_MilkProduc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airyfarmingtoday.org/NR/rdonlyres/EFC38268-96E4-48AF-BBB2-6FF2AFC25CFC/0/LearnMore_FactsAndFigures_MilkProduction.gif"/>
                                <pic:cNvPicPr>
                                  <a:picLocks noChangeAspect="1" noChangeArrowheads="1"/>
                                </pic:cNvPicPr>
                              </pic:nvPicPr>
                              <pic:blipFill>
                                <a:blip r:embed="rId10"/>
                                <a:srcRect/>
                                <a:stretch>
                                  <a:fillRect/>
                                </a:stretch>
                              </pic:blipFill>
                              <pic:spPr bwMode="auto">
                                <a:xfrm>
                                  <a:off x="0" y="0"/>
                                  <a:ext cx="1409700" cy="1343025"/>
                                </a:xfrm>
                                <a:prstGeom prst="rect">
                                  <a:avLst/>
                                </a:prstGeom>
                                <a:noFill/>
                                <a:ln w="9525">
                                  <a:noFill/>
                                  <a:miter lim="800000"/>
                                  <a:headEnd/>
                                  <a:tailEnd/>
                                </a:ln>
                              </pic:spPr>
                            </pic:pic>
                          </a:graphicData>
                        </a:graphic>
                      </wp:inline>
                    </w:drawing>
                  </w:r>
                </w:p>
              </w:tc>
              <w:tc>
                <w:tcPr>
                  <w:tcW w:w="7260" w:type="dxa"/>
                  <w:vAlign w:val="center"/>
                  <w:hideMark/>
                </w:tcPr>
                <w:p w:rsidR="00372018" w:rsidRPr="001A2F71" w:rsidRDefault="00372018" w:rsidP="00C70D87">
                  <w:pPr>
                    <w:framePr w:hSpace="180" w:wrap="around" w:vAnchor="page" w:hAnchor="margin" w:y="2521"/>
                    <w:spacing w:after="240"/>
                    <w:rPr>
                      <w:rFonts w:ascii="Times New Roman" w:hAnsi="Times New Roman"/>
                    </w:rPr>
                  </w:pPr>
                  <w:r w:rsidRPr="001A2F71">
                    <w:rPr>
                      <w:rFonts w:ascii="Times New Roman" w:hAnsi="Times New Roman"/>
                    </w:rPr>
                    <w:t xml:space="preserve">U.S. dairy farms produce roughly 21 billion gallons of milk annually. </w:t>
                  </w:r>
                </w:p>
                <w:p w:rsidR="00372018" w:rsidRPr="001A2F71" w:rsidRDefault="00372018" w:rsidP="00C70D87">
                  <w:pPr>
                    <w:framePr w:hSpace="180" w:wrap="around" w:vAnchor="page" w:hAnchor="margin" w:y="2521"/>
                    <w:spacing w:before="100" w:beforeAutospacing="1" w:after="100" w:afterAutospacing="1"/>
                    <w:rPr>
                      <w:rFonts w:ascii="Times New Roman" w:hAnsi="Times New Roman"/>
                    </w:rPr>
                  </w:pPr>
                  <w:r w:rsidRPr="001A2F71">
                    <w:rPr>
                      <w:rFonts w:ascii="Times New Roman" w:hAnsi="Times New Roman"/>
                    </w:rPr>
                    <w:t>A cow will produce an average of 6.3 gallons of milk each day. That’s more than 2,300 gallons each year.</w:t>
                  </w:r>
                </w:p>
                <w:p w:rsidR="00372018" w:rsidRPr="001A2F71" w:rsidRDefault="00372018" w:rsidP="00C70D87">
                  <w:pPr>
                    <w:framePr w:hSpace="180" w:wrap="around" w:vAnchor="page" w:hAnchor="margin" w:y="2521"/>
                    <w:spacing w:before="100" w:beforeAutospacing="1" w:after="100" w:afterAutospacing="1"/>
                    <w:rPr>
                      <w:rFonts w:ascii="Times New Roman" w:hAnsi="Times New Roman"/>
                    </w:rPr>
                  </w:pPr>
                  <w:r w:rsidRPr="001A2F71">
                    <w:rPr>
                      <w:rFonts w:ascii="Times New Roman" w:hAnsi="Times New Roman"/>
                    </w:rPr>
                    <w:t>Most milk only travels about 100 miles from the dairy to the grocery store to ensure farm-fresh quality.</w:t>
                  </w:r>
                </w:p>
                <w:p w:rsidR="00372018" w:rsidRPr="001A2F71" w:rsidRDefault="001332C0" w:rsidP="00C70D87">
                  <w:pPr>
                    <w:framePr w:hSpace="180" w:wrap="around" w:vAnchor="page" w:hAnchor="margin" w:y="2521"/>
                    <w:rPr>
                      <w:rFonts w:ascii="Times New Roman" w:hAnsi="Times New Roman"/>
                    </w:rPr>
                  </w:pPr>
                  <w:hyperlink r:id="rId11" w:anchor="top" w:history="1"/>
                </w:p>
                <w:p w:rsidR="001A2F71" w:rsidRPr="001A2F71" w:rsidRDefault="00372018" w:rsidP="00C70D87">
                  <w:pPr>
                    <w:framePr w:hSpace="180" w:wrap="around" w:vAnchor="page" w:hAnchor="margin" w:y="2521"/>
                    <w:spacing w:before="100" w:beforeAutospacing="1" w:after="100" w:afterAutospacing="1"/>
                    <w:rPr>
                      <w:rFonts w:ascii="Times New Roman" w:hAnsi="Times New Roman"/>
                    </w:rPr>
                  </w:pPr>
                  <w:r w:rsidRPr="001A2F71">
                    <w:rPr>
                      <w:rFonts w:ascii="Times New Roman" w:hAnsi="Times New Roman"/>
                    </w:rPr>
                    <w:t> </w:t>
                  </w:r>
                </w:p>
              </w:tc>
            </w:tr>
          </w:tbl>
          <w:p w:rsidR="001A2F71" w:rsidRPr="001A2F71" w:rsidRDefault="00C70D87" w:rsidP="00372018">
            <w:pPr>
              <w:spacing w:before="100" w:beforeAutospacing="1" w:after="100" w:afterAutospacing="1"/>
              <w:jc w:val="right"/>
              <w:rPr>
                <w:rFonts w:ascii="Times New Roman" w:hAnsi="Times New Roman"/>
              </w:rPr>
            </w:pPr>
          </w:p>
        </w:tc>
      </w:tr>
      <w:tr w:rsidR="00372018" w:rsidRPr="001A2F71" w:rsidTr="00372018">
        <w:trPr>
          <w:tblCellSpacing w:w="0" w:type="dxa"/>
        </w:trPr>
        <w:tc>
          <w:tcPr>
            <w:tcW w:w="10170" w:type="dxa"/>
            <w:hideMark/>
          </w:tcPr>
          <w:p w:rsidR="00372018" w:rsidRPr="001A2F71" w:rsidRDefault="00372018" w:rsidP="00372018">
            <w:pPr>
              <w:spacing w:before="100" w:beforeAutospacing="1" w:after="100" w:afterAutospacing="1"/>
              <w:rPr>
                <w:rFonts w:ascii="Times New Roman" w:hAnsi="Times New Roman"/>
                <w:b/>
                <w:sz w:val="28"/>
                <w:szCs w:val="28"/>
              </w:rPr>
            </w:pPr>
          </w:p>
        </w:tc>
      </w:tr>
      <w:tr w:rsidR="00372018" w:rsidRPr="001A2F71" w:rsidTr="00372018">
        <w:trPr>
          <w:tblCellSpacing w:w="0" w:type="dxa"/>
        </w:trPr>
        <w:tc>
          <w:tcPr>
            <w:tcW w:w="10170" w:type="dxa"/>
            <w:hideMark/>
          </w:tcPr>
          <w:p w:rsidR="00372018" w:rsidRDefault="00372018" w:rsidP="00372018">
            <w:pPr>
              <w:spacing w:before="100" w:beforeAutospacing="1" w:after="100" w:afterAutospacing="1"/>
              <w:rPr>
                <w:rFonts w:ascii="Times New Roman" w:hAnsi="Times New Roman"/>
                <w:b/>
                <w:sz w:val="28"/>
                <w:szCs w:val="28"/>
              </w:rPr>
            </w:pPr>
          </w:p>
        </w:tc>
      </w:tr>
    </w:tbl>
    <w:p w:rsidR="00372018" w:rsidRDefault="00372018" w:rsidP="00372018"/>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Pr="00C82607" w:rsidRDefault="00C82607" w:rsidP="00C82607">
      <w:pPr>
        <w:spacing w:before="100" w:beforeAutospacing="1" w:after="100" w:afterAutospacing="1"/>
        <w:rPr>
          <w:rFonts w:ascii="Times New Roman" w:hAnsi="Times New Roman"/>
        </w:rPr>
      </w:pPr>
      <w:bookmarkStart w:id="0" w:name="State_Statistics"/>
      <w:r w:rsidRPr="00C82607">
        <w:rPr>
          <w:rFonts w:ascii="Times New Roman" w:hAnsi="Times New Roman"/>
        </w:rPr>
        <w:t>State Statistics</w:t>
      </w:r>
      <w:bookmarkEnd w:id="0"/>
    </w:p>
    <w:tbl>
      <w:tblPr>
        <w:tblW w:w="0" w:type="auto"/>
        <w:tblCellSpacing w:w="15" w:type="dxa"/>
        <w:tblCellMar>
          <w:top w:w="15" w:type="dxa"/>
          <w:left w:w="15" w:type="dxa"/>
          <w:bottom w:w="15" w:type="dxa"/>
          <w:right w:w="15" w:type="dxa"/>
        </w:tblCellMar>
        <w:tblLook w:val="04A0"/>
      </w:tblPr>
      <w:tblGrid>
        <w:gridCol w:w="4395"/>
        <w:gridCol w:w="5919"/>
      </w:tblGrid>
      <w:tr w:rsidR="00C82607" w:rsidRPr="00C82607" w:rsidTr="00C82607">
        <w:trPr>
          <w:tblCellSpacing w:w="15" w:type="dxa"/>
        </w:trPr>
        <w:tc>
          <w:tcPr>
            <w:tcW w:w="0" w:type="auto"/>
            <w:vAlign w:val="center"/>
            <w:hideMark/>
          </w:tcPr>
          <w:p w:rsidR="00C82607" w:rsidRPr="00C82607" w:rsidRDefault="00C82607" w:rsidP="00C82607">
            <w:pPr>
              <w:rPr>
                <w:rFonts w:ascii="Times New Roman" w:hAnsi="Times New Roman"/>
              </w:rPr>
            </w:pPr>
            <w:r>
              <w:rPr>
                <w:rFonts w:ascii="Times New Roman" w:hAnsi="Times New Roman"/>
                <w:noProof/>
              </w:rPr>
              <w:drawing>
                <wp:inline distT="0" distB="0" distL="0" distR="0">
                  <wp:extent cx="2717800" cy="1854200"/>
                  <wp:effectExtent l="19050" t="0" r="6350" b="0"/>
                  <wp:docPr id="7" name="Picture 2" descr="http://www.dairyfarmingtoday.org/NR/rdonlyres/A0AA87F2-62E1-4B6B-AE89-7B38ED9AAD87/0/LearnMore_FactsAndFigures_StateStatistic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airyfarmingtoday.org/NR/rdonlyres/A0AA87F2-62E1-4B6B-AE89-7B38ED9AAD87/0/LearnMore_FactsAndFigures_StateStatistics.gif"/>
                          <pic:cNvPicPr>
                            <a:picLocks noChangeAspect="1" noChangeArrowheads="1"/>
                          </pic:cNvPicPr>
                        </pic:nvPicPr>
                        <pic:blipFill>
                          <a:blip r:embed="rId12"/>
                          <a:srcRect/>
                          <a:stretch>
                            <a:fillRect/>
                          </a:stretch>
                        </pic:blipFill>
                        <pic:spPr bwMode="auto">
                          <a:xfrm>
                            <a:off x="0" y="0"/>
                            <a:ext cx="2717800" cy="1854200"/>
                          </a:xfrm>
                          <a:prstGeom prst="rect">
                            <a:avLst/>
                          </a:prstGeom>
                          <a:noFill/>
                          <a:ln w="9525">
                            <a:noFill/>
                            <a:miter lim="800000"/>
                            <a:headEnd/>
                            <a:tailEnd/>
                          </a:ln>
                        </pic:spPr>
                      </pic:pic>
                    </a:graphicData>
                  </a:graphic>
                </wp:inline>
              </w:drawing>
            </w:r>
            <w:r w:rsidRPr="00C82607">
              <w:rPr>
                <w:rFonts w:ascii="Times New Roman" w:hAnsi="Times New Roman"/>
              </w:rPr>
              <w:br/>
            </w:r>
            <w:r>
              <w:rPr>
                <w:rFonts w:ascii="Times New Roman" w:hAnsi="Times New Roman"/>
                <w:noProof/>
              </w:rPr>
              <w:drawing>
                <wp:inline distT="0" distB="0" distL="0" distR="0">
                  <wp:extent cx="1003300" cy="1028700"/>
                  <wp:effectExtent l="19050" t="0" r="6350" b="0"/>
                  <wp:docPr id="6" name="Picture 3" descr="http://www.dairyfarmingtoday.org/NR/rdonlyres/C3A1BF07-46B3-4038-888B-15CA41A73D2D/0/LM_FactsandFigures_USMapLege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airyfarmingtoday.org/NR/rdonlyres/C3A1BF07-46B3-4038-888B-15CA41A73D2D/0/LM_FactsandFigures_USMapLegend.gif"/>
                          <pic:cNvPicPr>
                            <a:picLocks noChangeAspect="1" noChangeArrowheads="1"/>
                          </pic:cNvPicPr>
                        </pic:nvPicPr>
                        <pic:blipFill>
                          <a:blip r:embed="rId13"/>
                          <a:srcRect/>
                          <a:stretch>
                            <a:fillRect/>
                          </a:stretch>
                        </pic:blipFill>
                        <pic:spPr bwMode="auto">
                          <a:xfrm>
                            <a:off x="0" y="0"/>
                            <a:ext cx="1003300" cy="1028700"/>
                          </a:xfrm>
                          <a:prstGeom prst="rect">
                            <a:avLst/>
                          </a:prstGeom>
                          <a:noFill/>
                          <a:ln w="9525">
                            <a:noFill/>
                            <a:miter lim="800000"/>
                            <a:headEnd/>
                            <a:tailEnd/>
                          </a:ln>
                        </pic:spPr>
                      </pic:pic>
                    </a:graphicData>
                  </a:graphic>
                </wp:inline>
              </w:drawing>
            </w:r>
          </w:p>
        </w:tc>
        <w:tc>
          <w:tcPr>
            <w:tcW w:w="0" w:type="auto"/>
            <w:vAlign w:val="center"/>
            <w:hideMark/>
          </w:tcPr>
          <w:p w:rsidR="00C82607" w:rsidRPr="00C82607" w:rsidRDefault="00C82607" w:rsidP="00C82607">
            <w:pPr>
              <w:rPr>
                <w:rFonts w:ascii="Times New Roman" w:hAnsi="Times New Roman"/>
              </w:rPr>
            </w:pPr>
            <w:r w:rsidRPr="00C82607">
              <w:rPr>
                <w:rFonts w:ascii="Times New Roman" w:hAnsi="Times New Roman"/>
              </w:rPr>
              <w:t xml:space="preserve">There are dairy farms in all 50 states and Puerto Rico. </w:t>
            </w:r>
          </w:p>
          <w:p w:rsidR="00C82607" w:rsidRPr="00C82607" w:rsidRDefault="00C82607" w:rsidP="00C82607">
            <w:pPr>
              <w:spacing w:before="100" w:beforeAutospacing="1" w:after="100" w:afterAutospacing="1"/>
              <w:rPr>
                <w:rFonts w:ascii="Times New Roman" w:hAnsi="Times New Roman"/>
              </w:rPr>
            </w:pPr>
            <w:r w:rsidRPr="00C82607">
              <w:rPr>
                <w:rFonts w:ascii="Times New Roman" w:hAnsi="Times New Roman"/>
              </w:rPr>
              <w:t>Dairy is the number one agricultural business in California, Idaho, Maine, Michigan, New Mexico, New York, Pennsylvania, Vermont and Wisconsin.</w:t>
            </w:r>
          </w:p>
          <w:p w:rsidR="00C82607" w:rsidRPr="00C82607" w:rsidRDefault="00C82607" w:rsidP="00C82607">
            <w:pPr>
              <w:spacing w:before="100" w:beforeAutospacing="1" w:after="100" w:afterAutospacing="1"/>
              <w:rPr>
                <w:rFonts w:ascii="Times New Roman" w:hAnsi="Times New Roman"/>
              </w:rPr>
            </w:pPr>
            <w:r w:rsidRPr="00C82607">
              <w:rPr>
                <w:rFonts w:ascii="Times New Roman" w:hAnsi="Times New Roman"/>
              </w:rPr>
              <w:t>California is responsible for 21.3% of the U.S. milk supply – more than any other state. As an example, in California alone dairy is a $47 billion industry employing over 400,000 people.</w:t>
            </w:r>
          </w:p>
          <w:p w:rsidR="00C82607" w:rsidRPr="00C82607" w:rsidRDefault="00C82607" w:rsidP="00C82607">
            <w:pPr>
              <w:spacing w:before="100" w:beforeAutospacing="1" w:after="100" w:afterAutospacing="1"/>
              <w:rPr>
                <w:rFonts w:ascii="Times New Roman" w:hAnsi="Times New Roman"/>
              </w:rPr>
            </w:pPr>
            <w:r w:rsidRPr="00C82607">
              <w:rPr>
                <w:rFonts w:ascii="Times New Roman" w:hAnsi="Times New Roman"/>
              </w:rPr>
              <w:t xml:space="preserve">Rural America and the agricultural economy in general </w:t>
            </w:r>
            <w:proofErr w:type="gramStart"/>
            <w:r w:rsidRPr="00C82607">
              <w:rPr>
                <w:rFonts w:ascii="Times New Roman" w:hAnsi="Times New Roman"/>
              </w:rPr>
              <w:t>is</w:t>
            </w:r>
            <w:proofErr w:type="gramEnd"/>
            <w:r w:rsidRPr="00C82607">
              <w:rPr>
                <w:rFonts w:ascii="Times New Roman" w:hAnsi="Times New Roman"/>
              </w:rPr>
              <w:t xml:space="preserve"> greatly impacted by a strong dairy business. When a dairy farm spends money locally, it creates a multiplier effect of more than two-and-a-half times the original dollar spent.</w:t>
            </w:r>
          </w:p>
        </w:tc>
      </w:tr>
    </w:tbl>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C82607" w:rsidRDefault="00C82607" w:rsidP="00384E4B">
      <w:pPr>
        <w:rPr>
          <w:rFonts w:ascii="Times New Roman" w:hAnsi="Times New Roman"/>
        </w:rPr>
      </w:pPr>
    </w:p>
    <w:p w:rsidR="00372018" w:rsidRPr="00372018" w:rsidRDefault="00372018" w:rsidP="00384E4B">
      <w:pPr>
        <w:rPr>
          <w:rFonts w:ascii="Times New Roman" w:hAnsi="Times New Roman"/>
        </w:rPr>
      </w:pPr>
      <w:r w:rsidRPr="00372018">
        <w:rPr>
          <w:rFonts w:ascii="Times New Roman" w:hAnsi="Times New Roman"/>
        </w:rPr>
        <w:t>http://www.dairyfarmingtoday.org/DairyFarmingToday/Learn-More/Facts-And-Figures/</w:t>
      </w:r>
    </w:p>
    <w:sectPr w:rsidR="00372018" w:rsidRPr="00372018" w:rsidSect="00D52B06">
      <w:headerReference w:type="default" r:id="rId14"/>
      <w:footerReference w:type="default" r:id="rId15"/>
      <w:pgSz w:w="12240" w:h="15840"/>
      <w:pgMar w:top="720" w:right="1008" w:bottom="720" w:left="100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E64" w:rsidRDefault="00436E64" w:rsidP="00814CB4">
      <w:r>
        <w:separator/>
      </w:r>
    </w:p>
  </w:endnote>
  <w:endnote w:type="continuationSeparator" w:id="1">
    <w:p w:rsidR="00436E64" w:rsidRDefault="00436E64" w:rsidP="00814C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icrosoft Sans Serif">
    <w:panose1 w:val="020B0604020202020204"/>
    <w:charset w:val="00"/>
    <w:family w:val="swiss"/>
    <w:pitch w:val="variable"/>
    <w:sig w:usb0="61002BDF"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310" w:rsidRDefault="00214310" w:rsidP="00BD6047">
    <w:pPr>
      <w:pStyle w:val="Footer"/>
    </w:pPr>
    <w:r>
      <w:t>ESL Dairy Curriculum</w:t>
    </w:r>
  </w:p>
  <w:p w:rsidR="00214310" w:rsidRDefault="00214310" w:rsidP="00BD6047">
    <w:pPr>
      <w:pStyle w:val="Footer"/>
    </w:pPr>
    <w:r>
      <w:t>Northwest Iowa Community College</w:t>
    </w:r>
  </w:p>
  <w:p w:rsidR="00214310" w:rsidRDefault="00214310" w:rsidP="00BD6047">
    <w:pPr>
      <w:pStyle w:val="Footer"/>
    </w:pPr>
    <w:r>
      <w:t>2009</w:t>
    </w:r>
  </w:p>
  <w:p w:rsidR="00214310" w:rsidRPr="005E47D6" w:rsidRDefault="00214310" w:rsidP="005E47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E64" w:rsidRDefault="00436E64" w:rsidP="00814CB4">
      <w:r>
        <w:separator/>
      </w:r>
    </w:p>
  </w:footnote>
  <w:footnote w:type="continuationSeparator" w:id="1">
    <w:p w:rsidR="00436E64" w:rsidRDefault="00436E64" w:rsidP="00814C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310" w:rsidRPr="00515FA2" w:rsidRDefault="00214310">
    <w:pPr>
      <w:pStyle w:val="Header"/>
      <w:rPr>
        <w:rFonts w:ascii="Microsoft Sans Serif" w:hAnsi="Microsoft Sans Serif" w:cs="Microsoft Sans Serif"/>
        <w:color w:val="4F6228" w:themeColor="accent3" w:themeShade="80"/>
        <w:sz w:val="32"/>
        <w:szCs w:val="32"/>
      </w:rPr>
    </w:pPr>
    <w:r>
      <w:rPr>
        <w:rFonts w:ascii="Microsoft Sans Serif" w:hAnsi="Microsoft Sans Serif" w:cs="Microsoft Sans Serif"/>
        <w:color w:val="4F6228" w:themeColor="accent3" w:themeShade="80"/>
        <w:sz w:val="32"/>
        <w:szCs w:val="32"/>
      </w:rPr>
      <w:t xml:space="preserve">Lesson </w:t>
    </w:r>
    <w:r w:rsidR="00A33413">
      <w:rPr>
        <w:rFonts w:ascii="Microsoft Sans Serif" w:hAnsi="Microsoft Sans Serif" w:cs="Microsoft Sans Serif"/>
        <w:color w:val="4F6228" w:themeColor="accent3" w:themeShade="80"/>
        <w:sz w:val="32"/>
        <w:szCs w:val="32"/>
      </w:rPr>
      <w:t>7 Measurement</w:t>
    </w:r>
  </w:p>
  <w:p w:rsidR="00214310" w:rsidRDefault="00214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82621"/>
    <w:multiLevelType w:val="hybridMultilevel"/>
    <w:tmpl w:val="932C67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15300467"/>
    <w:multiLevelType w:val="hybridMultilevel"/>
    <w:tmpl w:val="5058A06A"/>
    <w:lvl w:ilvl="0" w:tplc="784466B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CF3403"/>
    <w:multiLevelType w:val="hybridMultilevel"/>
    <w:tmpl w:val="80BC1D9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479610BF"/>
    <w:multiLevelType w:val="hybridMultilevel"/>
    <w:tmpl w:val="C0308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C366BCD"/>
    <w:multiLevelType w:val="hybridMultilevel"/>
    <w:tmpl w:val="D5C6C7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7842DA4"/>
    <w:multiLevelType w:val="hybridMultilevel"/>
    <w:tmpl w:val="4E465AA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65B176C1"/>
    <w:multiLevelType w:val="hybridMultilevel"/>
    <w:tmpl w:val="E9AAA8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6955E2"/>
    <w:multiLevelType w:val="hybridMultilevel"/>
    <w:tmpl w:val="DDFED7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8C354B8"/>
    <w:multiLevelType w:val="hybridMultilevel"/>
    <w:tmpl w:val="CF9875F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69C46229"/>
    <w:multiLevelType w:val="hybridMultilevel"/>
    <w:tmpl w:val="F0BC10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6E9230F0"/>
    <w:multiLevelType w:val="hybridMultilevel"/>
    <w:tmpl w:val="3C784F64"/>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70A95C5E"/>
    <w:multiLevelType w:val="hybridMultilevel"/>
    <w:tmpl w:val="BE9E5A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03251B"/>
    <w:multiLevelType w:val="hybridMultilevel"/>
    <w:tmpl w:val="A0FC782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770D7DA4"/>
    <w:multiLevelType w:val="hybridMultilevel"/>
    <w:tmpl w:val="B4580D1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
    <w:nsid w:val="7DB01527"/>
    <w:multiLevelType w:val="hybridMultilevel"/>
    <w:tmpl w:val="7C80CE2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7EDB7424"/>
    <w:multiLevelType w:val="hybridMultilevel"/>
    <w:tmpl w:val="D01EAF3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7"/>
  </w:num>
  <w:num w:numId="2">
    <w:abstractNumId w:val="2"/>
  </w:num>
  <w:num w:numId="3">
    <w:abstractNumId w:val="12"/>
  </w:num>
  <w:num w:numId="4">
    <w:abstractNumId w:val="3"/>
  </w:num>
  <w:num w:numId="5">
    <w:abstractNumId w:val="6"/>
  </w:num>
  <w:num w:numId="6">
    <w:abstractNumId w:val="13"/>
  </w:num>
  <w:num w:numId="7">
    <w:abstractNumId w:val="10"/>
  </w:num>
  <w:num w:numId="8">
    <w:abstractNumId w:val="15"/>
  </w:num>
  <w:num w:numId="9">
    <w:abstractNumId w:val="9"/>
  </w:num>
  <w:num w:numId="10">
    <w:abstractNumId w:val="5"/>
  </w:num>
  <w:num w:numId="11">
    <w:abstractNumId w:val="4"/>
  </w:num>
  <w:num w:numId="12">
    <w:abstractNumId w:val="0"/>
  </w:num>
  <w:num w:numId="13">
    <w:abstractNumId w:val="14"/>
  </w:num>
  <w:num w:numId="14">
    <w:abstractNumId w:val="11"/>
  </w:num>
  <w:num w:numId="15">
    <w:abstractNumId w:val="8"/>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ctiveWritingStyle w:appName="MSWord" w:lang="en-US" w:vendorID="64" w:dllVersion="131078" w:nlCheck="1" w:checkStyle="1"/>
  <w:proofState w:spelling="clean" w:grammar="clean"/>
  <w:stylePaneFormatFilter w:val="3F01"/>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25601">
      <o:colormenu v:ext="edit" strokecolor="none"/>
    </o:shapedefaults>
  </w:hdrShapeDefaults>
  <w:footnotePr>
    <w:footnote w:id="0"/>
    <w:footnote w:id="1"/>
  </w:footnotePr>
  <w:endnotePr>
    <w:endnote w:id="0"/>
    <w:endnote w:id="1"/>
  </w:endnotePr>
  <w:compat/>
  <w:rsids>
    <w:rsidRoot w:val="00384E4B"/>
    <w:rsid w:val="00026809"/>
    <w:rsid w:val="00035278"/>
    <w:rsid w:val="000437D3"/>
    <w:rsid w:val="00047A9A"/>
    <w:rsid w:val="00050330"/>
    <w:rsid w:val="0005214F"/>
    <w:rsid w:val="000575C6"/>
    <w:rsid w:val="00063D96"/>
    <w:rsid w:val="00071DDE"/>
    <w:rsid w:val="000760EF"/>
    <w:rsid w:val="00076B29"/>
    <w:rsid w:val="00083842"/>
    <w:rsid w:val="00083E0D"/>
    <w:rsid w:val="00090F0D"/>
    <w:rsid w:val="0009436D"/>
    <w:rsid w:val="00095EBB"/>
    <w:rsid w:val="00096F43"/>
    <w:rsid w:val="000A1A43"/>
    <w:rsid w:val="000A3F9A"/>
    <w:rsid w:val="000C1093"/>
    <w:rsid w:val="000C2BAA"/>
    <w:rsid w:val="000E29D2"/>
    <w:rsid w:val="000E5F8A"/>
    <w:rsid w:val="000E68FB"/>
    <w:rsid w:val="000F01DC"/>
    <w:rsid w:val="00100F67"/>
    <w:rsid w:val="00102DC4"/>
    <w:rsid w:val="00112BB1"/>
    <w:rsid w:val="001217CC"/>
    <w:rsid w:val="00121C76"/>
    <w:rsid w:val="00130B65"/>
    <w:rsid w:val="001332C0"/>
    <w:rsid w:val="00141E4F"/>
    <w:rsid w:val="00142A98"/>
    <w:rsid w:val="00143FB2"/>
    <w:rsid w:val="00146610"/>
    <w:rsid w:val="00157D1F"/>
    <w:rsid w:val="001672AF"/>
    <w:rsid w:val="001936A2"/>
    <w:rsid w:val="00197394"/>
    <w:rsid w:val="001B2EF2"/>
    <w:rsid w:val="001B5446"/>
    <w:rsid w:val="001C32D9"/>
    <w:rsid w:val="001C67BC"/>
    <w:rsid w:val="001D196D"/>
    <w:rsid w:val="001D41D6"/>
    <w:rsid w:val="001E212D"/>
    <w:rsid w:val="001E228A"/>
    <w:rsid w:val="001E452B"/>
    <w:rsid w:val="001E64E5"/>
    <w:rsid w:val="001F5568"/>
    <w:rsid w:val="00202663"/>
    <w:rsid w:val="0020752D"/>
    <w:rsid w:val="002136A8"/>
    <w:rsid w:val="00214310"/>
    <w:rsid w:val="002231A9"/>
    <w:rsid w:val="00245558"/>
    <w:rsid w:val="002516DA"/>
    <w:rsid w:val="00255BEE"/>
    <w:rsid w:val="00261A82"/>
    <w:rsid w:val="00261E9F"/>
    <w:rsid w:val="00264E97"/>
    <w:rsid w:val="00286CA4"/>
    <w:rsid w:val="00293CCD"/>
    <w:rsid w:val="002948D3"/>
    <w:rsid w:val="0029662B"/>
    <w:rsid w:val="002B1B0B"/>
    <w:rsid w:val="002B314A"/>
    <w:rsid w:val="002B3EB2"/>
    <w:rsid w:val="002B4AC3"/>
    <w:rsid w:val="002C2F94"/>
    <w:rsid w:val="002C5A6D"/>
    <w:rsid w:val="002D4523"/>
    <w:rsid w:val="002D46B8"/>
    <w:rsid w:val="002E0D82"/>
    <w:rsid w:val="002E55DB"/>
    <w:rsid w:val="002F4672"/>
    <w:rsid w:val="002F6710"/>
    <w:rsid w:val="002F71F7"/>
    <w:rsid w:val="00306D6B"/>
    <w:rsid w:val="00311D6A"/>
    <w:rsid w:val="003207CA"/>
    <w:rsid w:val="00323B02"/>
    <w:rsid w:val="0034058F"/>
    <w:rsid w:val="00340FE8"/>
    <w:rsid w:val="00353A4B"/>
    <w:rsid w:val="00360E9E"/>
    <w:rsid w:val="0036427B"/>
    <w:rsid w:val="00370314"/>
    <w:rsid w:val="00372018"/>
    <w:rsid w:val="00375029"/>
    <w:rsid w:val="003752F5"/>
    <w:rsid w:val="0037747C"/>
    <w:rsid w:val="003840B8"/>
    <w:rsid w:val="00384E4B"/>
    <w:rsid w:val="003A7F73"/>
    <w:rsid w:val="003B576D"/>
    <w:rsid w:val="003C224C"/>
    <w:rsid w:val="003C4653"/>
    <w:rsid w:val="003E5759"/>
    <w:rsid w:val="003F7198"/>
    <w:rsid w:val="003F7DE3"/>
    <w:rsid w:val="00407029"/>
    <w:rsid w:val="00407C24"/>
    <w:rsid w:val="0042239C"/>
    <w:rsid w:val="00434E8B"/>
    <w:rsid w:val="00436E64"/>
    <w:rsid w:val="004422BF"/>
    <w:rsid w:val="004435E7"/>
    <w:rsid w:val="0045124D"/>
    <w:rsid w:val="00467330"/>
    <w:rsid w:val="00482756"/>
    <w:rsid w:val="004A49C8"/>
    <w:rsid w:val="004A6039"/>
    <w:rsid w:val="004B29F2"/>
    <w:rsid w:val="004B2CD4"/>
    <w:rsid w:val="004C19FD"/>
    <w:rsid w:val="004C4DE4"/>
    <w:rsid w:val="004C5949"/>
    <w:rsid w:val="004D0836"/>
    <w:rsid w:val="004D5E26"/>
    <w:rsid w:val="004D63BE"/>
    <w:rsid w:val="004E08A8"/>
    <w:rsid w:val="004E531B"/>
    <w:rsid w:val="004F38AD"/>
    <w:rsid w:val="004F7C83"/>
    <w:rsid w:val="00500980"/>
    <w:rsid w:val="00511DF6"/>
    <w:rsid w:val="00512465"/>
    <w:rsid w:val="00514582"/>
    <w:rsid w:val="00514987"/>
    <w:rsid w:val="00515FA2"/>
    <w:rsid w:val="00517CBF"/>
    <w:rsid w:val="00521582"/>
    <w:rsid w:val="005254E8"/>
    <w:rsid w:val="005258DE"/>
    <w:rsid w:val="005342E2"/>
    <w:rsid w:val="005343FC"/>
    <w:rsid w:val="005434EA"/>
    <w:rsid w:val="00544833"/>
    <w:rsid w:val="005534DB"/>
    <w:rsid w:val="00554E75"/>
    <w:rsid w:val="00562C1C"/>
    <w:rsid w:val="00563305"/>
    <w:rsid w:val="00564D17"/>
    <w:rsid w:val="00581061"/>
    <w:rsid w:val="0058665E"/>
    <w:rsid w:val="00590253"/>
    <w:rsid w:val="005B1E86"/>
    <w:rsid w:val="005B5AC0"/>
    <w:rsid w:val="005C232E"/>
    <w:rsid w:val="005C3210"/>
    <w:rsid w:val="005C50EC"/>
    <w:rsid w:val="005D2876"/>
    <w:rsid w:val="005D4991"/>
    <w:rsid w:val="005E1383"/>
    <w:rsid w:val="005E47D6"/>
    <w:rsid w:val="005F44A1"/>
    <w:rsid w:val="005F6BEC"/>
    <w:rsid w:val="00602AC0"/>
    <w:rsid w:val="00616B6B"/>
    <w:rsid w:val="00625136"/>
    <w:rsid w:val="006301AA"/>
    <w:rsid w:val="00630B6D"/>
    <w:rsid w:val="00642788"/>
    <w:rsid w:val="0065379E"/>
    <w:rsid w:val="00655281"/>
    <w:rsid w:val="006562EB"/>
    <w:rsid w:val="0068453A"/>
    <w:rsid w:val="00685E26"/>
    <w:rsid w:val="006A6836"/>
    <w:rsid w:val="006C499E"/>
    <w:rsid w:val="006C513D"/>
    <w:rsid w:val="006C73C7"/>
    <w:rsid w:val="006D1918"/>
    <w:rsid w:val="006D3BF3"/>
    <w:rsid w:val="006D4A13"/>
    <w:rsid w:val="006E0DFC"/>
    <w:rsid w:val="006E13DF"/>
    <w:rsid w:val="006F37F3"/>
    <w:rsid w:val="007154D0"/>
    <w:rsid w:val="00731E16"/>
    <w:rsid w:val="00742E46"/>
    <w:rsid w:val="00745E02"/>
    <w:rsid w:val="00747ABA"/>
    <w:rsid w:val="00767DA5"/>
    <w:rsid w:val="00781E3E"/>
    <w:rsid w:val="007845BA"/>
    <w:rsid w:val="00787B75"/>
    <w:rsid w:val="007930A0"/>
    <w:rsid w:val="00793736"/>
    <w:rsid w:val="007B6087"/>
    <w:rsid w:val="007C3249"/>
    <w:rsid w:val="007C4237"/>
    <w:rsid w:val="007D2DD5"/>
    <w:rsid w:val="007E272B"/>
    <w:rsid w:val="00801747"/>
    <w:rsid w:val="00801C0C"/>
    <w:rsid w:val="008031C4"/>
    <w:rsid w:val="00814CB4"/>
    <w:rsid w:val="008368DA"/>
    <w:rsid w:val="0086538B"/>
    <w:rsid w:val="00867E23"/>
    <w:rsid w:val="00876F86"/>
    <w:rsid w:val="00877D9F"/>
    <w:rsid w:val="00880D53"/>
    <w:rsid w:val="00884C6A"/>
    <w:rsid w:val="008864D7"/>
    <w:rsid w:val="008913C9"/>
    <w:rsid w:val="00892915"/>
    <w:rsid w:val="008A756D"/>
    <w:rsid w:val="008A76FF"/>
    <w:rsid w:val="008B5450"/>
    <w:rsid w:val="008C424E"/>
    <w:rsid w:val="00900327"/>
    <w:rsid w:val="009069A7"/>
    <w:rsid w:val="009142D7"/>
    <w:rsid w:val="00914EDC"/>
    <w:rsid w:val="00917B01"/>
    <w:rsid w:val="00921FBA"/>
    <w:rsid w:val="009249FD"/>
    <w:rsid w:val="00932C6F"/>
    <w:rsid w:val="009455A8"/>
    <w:rsid w:val="0095105A"/>
    <w:rsid w:val="00951C2C"/>
    <w:rsid w:val="00962CE8"/>
    <w:rsid w:val="00963B90"/>
    <w:rsid w:val="00986E42"/>
    <w:rsid w:val="00992E10"/>
    <w:rsid w:val="0099552F"/>
    <w:rsid w:val="009D5D07"/>
    <w:rsid w:val="009E6112"/>
    <w:rsid w:val="00A00C00"/>
    <w:rsid w:val="00A07CA9"/>
    <w:rsid w:val="00A17D21"/>
    <w:rsid w:val="00A33413"/>
    <w:rsid w:val="00A55E22"/>
    <w:rsid w:val="00A61E9D"/>
    <w:rsid w:val="00A80D14"/>
    <w:rsid w:val="00A81B0D"/>
    <w:rsid w:val="00A91242"/>
    <w:rsid w:val="00AA7699"/>
    <w:rsid w:val="00AB40E4"/>
    <w:rsid w:val="00AB5851"/>
    <w:rsid w:val="00AC5F07"/>
    <w:rsid w:val="00AD03B6"/>
    <w:rsid w:val="00AD2C92"/>
    <w:rsid w:val="00AD30B6"/>
    <w:rsid w:val="00AD3E89"/>
    <w:rsid w:val="00AD4A2D"/>
    <w:rsid w:val="00AD6BD8"/>
    <w:rsid w:val="00AE73F5"/>
    <w:rsid w:val="00AF797B"/>
    <w:rsid w:val="00B21DAA"/>
    <w:rsid w:val="00B22D5F"/>
    <w:rsid w:val="00B254C1"/>
    <w:rsid w:val="00B360BD"/>
    <w:rsid w:val="00B60DA8"/>
    <w:rsid w:val="00B62550"/>
    <w:rsid w:val="00B66E7A"/>
    <w:rsid w:val="00B705BD"/>
    <w:rsid w:val="00B73B15"/>
    <w:rsid w:val="00B83A71"/>
    <w:rsid w:val="00BA0879"/>
    <w:rsid w:val="00BB2D2E"/>
    <w:rsid w:val="00BB3567"/>
    <w:rsid w:val="00BC4A46"/>
    <w:rsid w:val="00BD6047"/>
    <w:rsid w:val="00BD6458"/>
    <w:rsid w:val="00BD7997"/>
    <w:rsid w:val="00BE05A4"/>
    <w:rsid w:val="00BE1EC5"/>
    <w:rsid w:val="00BE5802"/>
    <w:rsid w:val="00BE6D08"/>
    <w:rsid w:val="00BF38FE"/>
    <w:rsid w:val="00C2092B"/>
    <w:rsid w:val="00C22C39"/>
    <w:rsid w:val="00C25BC4"/>
    <w:rsid w:val="00C27555"/>
    <w:rsid w:val="00C34565"/>
    <w:rsid w:val="00C35ABB"/>
    <w:rsid w:val="00C45132"/>
    <w:rsid w:val="00C45DA3"/>
    <w:rsid w:val="00C50492"/>
    <w:rsid w:val="00C67649"/>
    <w:rsid w:val="00C70D87"/>
    <w:rsid w:val="00C77534"/>
    <w:rsid w:val="00C81797"/>
    <w:rsid w:val="00C825D5"/>
    <w:rsid w:val="00C82607"/>
    <w:rsid w:val="00C85953"/>
    <w:rsid w:val="00CA4B30"/>
    <w:rsid w:val="00CF3ED2"/>
    <w:rsid w:val="00CF5765"/>
    <w:rsid w:val="00D02524"/>
    <w:rsid w:val="00D06DC4"/>
    <w:rsid w:val="00D07B76"/>
    <w:rsid w:val="00D11674"/>
    <w:rsid w:val="00D15E1E"/>
    <w:rsid w:val="00D21959"/>
    <w:rsid w:val="00D351FC"/>
    <w:rsid w:val="00D42366"/>
    <w:rsid w:val="00D52B06"/>
    <w:rsid w:val="00D551AB"/>
    <w:rsid w:val="00D64766"/>
    <w:rsid w:val="00D75D77"/>
    <w:rsid w:val="00D7789F"/>
    <w:rsid w:val="00D829BC"/>
    <w:rsid w:val="00D93DD8"/>
    <w:rsid w:val="00DA3E44"/>
    <w:rsid w:val="00DB7E17"/>
    <w:rsid w:val="00DC07BB"/>
    <w:rsid w:val="00DD391E"/>
    <w:rsid w:val="00DE1351"/>
    <w:rsid w:val="00DE71C0"/>
    <w:rsid w:val="00DF228A"/>
    <w:rsid w:val="00DF3A60"/>
    <w:rsid w:val="00E02743"/>
    <w:rsid w:val="00E07B12"/>
    <w:rsid w:val="00E34BC9"/>
    <w:rsid w:val="00E52F84"/>
    <w:rsid w:val="00E72479"/>
    <w:rsid w:val="00E73611"/>
    <w:rsid w:val="00E77085"/>
    <w:rsid w:val="00E778EE"/>
    <w:rsid w:val="00E938AF"/>
    <w:rsid w:val="00E97013"/>
    <w:rsid w:val="00EA6595"/>
    <w:rsid w:val="00EA6E10"/>
    <w:rsid w:val="00EC5172"/>
    <w:rsid w:val="00EC66F4"/>
    <w:rsid w:val="00ED1B95"/>
    <w:rsid w:val="00ED5731"/>
    <w:rsid w:val="00ED73D5"/>
    <w:rsid w:val="00EE3255"/>
    <w:rsid w:val="00EE6BC7"/>
    <w:rsid w:val="00EF01C5"/>
    <w:rsid w:val="00EF1C82"/>
    <w:rsid w:val="00EF3656"/>
    <w:rsid w:val="00EF680E"/>
    <w:rsid w:val="00F046C8"/>
    <w:rsid w:val="00F049B3"/>
    <w:rsid w:val="00F20F73"/>
    <w:rsid w:val="00F226D9"/>
    <w:rsid w:val="00F242B4"/>
    <w:rsid w:val="00F324D9"/>
    <w:rsid w:val="00F50B1D"/>
    <w:rsid w:val="00F63E11"/>
    <w:rsid w:val="00F651F8"/>
    <w:rsid w:val="00F71E7E"/>
    <w:rsid w:val="00F85241"/>
    <w:rsid w:val="00F92CA1"/>
    <w:rsid w:val="00F96539"/>
    <w:rsid w:val="00FB32C5"/>
    <w:rsid w:val="00FC1A59"/>
    <w:rsid w:val="00FD0266"/>
    <w:rsid w:val="00FD6C28"/>
    <w:rsid w:val="00FE0A7A"/>
    <w:rsid w:val="00FE2528"/>
    <w:rsid w:val="00FE54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01AA"/>
    <w:rPr>
      <w:rFonts w:ascii="Tahoma" w:hAnsi="Tahom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F22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14CB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ightList-Accent3">
    <w:name w:val="Light List Accent 3"/>
    <w:basedOn w:val="TableNormal"/>
    <w:uiPriority w:val="61"/>
    <w:rsid w:val="00814CB4"/>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Header">
    <w:name w:val="header"/>
    <w:basedOn w:val="Normal"/>
    <w:link w:val="HeaderChar"/>
    <w:uiPriority w:val="99"/>
    <w:rsid w:val="00814CB4"/>
    <w:pPr>
      <w:tabs>
        <w:tab w:val="center" w:pos="4680"/>
        <w:tab w:val="right" w:pos="9360"/>
      </w:tabs>
    </w:pPr>
  </w:style>
  <w:style w:type="character" w:customStyle="1" w:styleId="HeaderChar">
    <w:name w:val="Header Char"/>
    <w:basedOn w:val="DefaultParagraphFont"/>
    <w:link w:val="Header"/>
    <w:uiPriority w:val="99"/>
    <w:rsid w:val="00814CB4"/>
    <w:rPr>
      <w:rFonts w:ascii="Tahoma" w:hAnsi="Tahoma"/>
      <w:sz w:val="24"/>
      <w:szCs w:val="24"/>
    </w:rPr>
  </w:style>
  <w:style w:type="paragraph" w:styleId="Footer">
    <w:name w:val="footer"/>
    <w:basedOn w:val="Normal"/>
    <w:link w:val="FooterChar"/>
    <w:uiPriority w:val="99"/>
    <w:rsid w:val="00515FA2"/>
    <w:pPr>
      <w:tabs>
        <w:tab w:val="center" w:pos="4680"/>
        <w:tab w:val="right" w:pos="9360"/>
      </w:tabs>
    </w:pPr>
    <w:rPr>
      <w:rFonts w:ascii="Cambria" w:hAnsi="Cambria" w:cs="Cambria"/>
    </w:rPr>
  </w:style>
  <w:style w:type="character" w:customStyle="1" w:styleId="FooterChar">
    <w:name w:val="Footer Char"/>
    <w:basedOn w:val="DefaultParagraphFont"/>
    <w:link w:val="Footer"/>
    <w:uiPriority w:val="99"/>
    <w:rsid w:val="00515FA2"/>
    <w:rPr>
      <w:rFonts w:ascii="Cambria" w:hAnsi="Cambria" w:cs="Cambria"/>
      <w:sz w:val="24"/>
      <w:szCs w:val="24"/>
    </w:rPr>
  </w:style>
  <w:style w:type="paragraph" w:styleId="BalloonText">
    <w:name w:val="Balloon Text"/>
    <w:basedOn w:val="Normal"/>
    <w:link w:val="BalloonTextChar"/>
    <w:rsid w:val="00814CB4"/>
    <w:rPr>
      <w:rFonts w:cs="Tahoma"/>
      <w:sz w:val="16"/>
      <w:szCs w:val="16"/>
    </w:rPr>
  </w:style>
  <w:style w:type="character" w:customStyle="1" w:styleId="BalloonTextChar">
    <w:name w:val="Balloon Text Char"/>
    <w:basedOn w:val="DefaultParagraphFont"/>
    <w:link w:val="BalloonText"/>
    <w:rsid w:val="00814CB4"/>
    <w:rPr>
      <w:rFonts w:ascii="Tahoma" w:hAnsi="Tahoma" w:cs="Tahoma"/>
      <w:sz w:val="16"/>
      <w:szCs w:val="16"/>
    </w:rPr>
  </w:style>
  <w:style w:type="paragraph" w:styleId="NoSpacing">
    <w:name w:val="No Spacing"/>
    <w:link w:val="NoSpacingChar"/>
    <w:uiPriority w:val="1"/>
    <w:qFormat/>
    <w:rsid w:val="00814CB4"/>
    <w:rPr>
      <w:rFonts w:ascii="Calibri" w:hAnsi="Calibri"/>
      <w:sz w:val="22"/>
      <w:szCs w:val="22"/>
    </w:rPr>
  </w:style>
  <w:style w:type="character" w:customStyle="1" w:styleId="NoSpacingChar">
    <w:name w:val="No Spacing Char"/>
    <w:basedOn w:val="DefaultParagraphFont"/>
    <w:link w:val="NoSpacing"/>
    <w:uiPriority w:val="1"/>
    <w:rsid w:val="00814CB4"/>
    <w:rPr>
      <w:rFonts w:ascii="Calibri" w:hAnsi="Calibri"/>
      <w:sz w:val="22"/>
      <w:szCs w:val="22"/>
      <w:lang w:val="en-US" w:eastAsia="en-US" w:bidi="ar-SA"/>
    </w:rPr>
  </w:style>
  <w:style w:type="table" w:styleId="LightGrid-Accent3">
    <w:name w:val="Light Grid Accent 3"/>
    <w:basedOn w:val="TableNormal"/>
    <w:uiPriority w:val="62"/>
    <w:rsid w:val="00787B75"/>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Shading2-Accent3">
    <w:name w:val="Medium Shading 2 Accent 3"/>
    <w:basedOn w:val="TableNormal"/>
    <w:uiPriority w:val="64"/>
    <w:rsid w:val="00787B7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3">
    <w:name w:val="Medium List 2 Accent 3"/>
    <w:basedOn w:val="TableNormal"/>
    <w:uiPriority w:val="66"/>
    <w:rsid w:val="00787B75"/>
    <w:rPr>
      <w:rFonts w:ascii="Cambria"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Grid3-Accent3">
    <w:name w:val="Medium Grid 3 Accent 3"/>
    <w:basedOn w:val="TableNormal"/>
    <w:uiPriority w:val="69"/>
    <w:rsid w:val="00787B75"/>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LightShading-Accent3">
    <w:name w:val="Light Shading Accent 3"/>
    <w:basedOn w:val="TableNormal"/>
    <w:uiPriority w:val="60"/>
    <w:rsid w:val="00D52B06"/>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ableWeb3">
    <w:name w:val="Table Web 3"/>
    <w:basedOn w:val="TableNormal"/>
    <w:rsid w:val="00BD6047"/>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C82607"/>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699508869">
      <w:bodyDiv w:val="1"/>
      <w:marLeft w:val="0"/>
      <w:marRight w:val="0"/>
      <w:marTop w:val="0"/>
      <w:marBottom w:val="0"/>
      <w:divBdr>
        <w:top w:val="none" w:sz="0" w:space="0" w:color="auto"/>
        <w:left w:val="none" w:sz="0" w:space="0" w:color="auto"/>
        <w:bottom w:val="none" w:sz="0" w:space="0" w:color="auto"/>
        <w:right w:val="none" w:sz="0" w:space="0" w:color="auto"/>
      </w:divBdr>
      <w:divsChild>
        <w:div w:id="2046246942">
          <w:marLeft w:val="0"/>
          <w:marRight w:val="0"/>
          <w:marTop w:val="0"/>
          <w:marBottom w:val="0"/>
          <w:divBdr>
            <w:top w:val="none" w:sz="0" w:space="0" w:color="auto"/>
            <w:left w:val="none" w:sz="0" w:space="0" w:color="auto"/>
            <w:bottom w:val="none" w:sz="0" w:space="0" w:color="auto"/>
            <w:right w:val="none" w:sz="0" w:space="0" w:color="auto"/>
          </w:divBdr>
          <w:divsChild>
            <w:div w:id="162666411">
              <w:marLeft w:val="0"/>
              <w:marRight w:val="0"/>
              <w:marTop w:val="0"/>
              <w:marBottom w:val="0"/>
              <w:divBdr>
                <w:top w:val="none" w:sz="0" w:space="0" w:color="auto"/>
                <w:left w:val="none" w:sz="0" w:space="0" w:color="auto"/>
                <w:bottom w:val="none" w:sz="0" w:space="0" w:color="auto"/>
                <w:right w:val="none" w:sz="0" w:space="0" w:color="auto"/>
              </w:divBdr>
              <w:divsChild>
                <w:div w:id="1247609683">
                  <w:marLeft w:val="0"/>
                  <w:marRight w:val="0"/>
                  <w:marTop w:val="0"/>
                  <w:marBottom w:val="0"/>
                  <w:divBdr>
                    <w:top w:val="none" w:sz="0" w:space="0" w:color="auto"/>
                    <w:left w:val="none" w:sz="0" w:space="0" w:color="auto"/>
                    <w:bottom w:val="none" w:sz="0" w:space="0" w:color="auto"/>
                    <w:right w:val="none" w:sz="0" w:space="0" w:color="auto"/>
                  </w:divBdr>
                  <w:divsChild>
                    <w:div w:id="154371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5.gi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iryfarmingtoday.org/DairyFarmingToday/Learn-More/Facts-And-Figure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gif"/><Relationship Id="rId4" Type="http://schemas.openxmlformats.org/officeDocument/2006/relationships/webSettings" Target="webSettings.xml"/><Relationship Id="rId9" Type="http://schemas.openxmlformats.org/officeDocument/2006/relationships/hyperlink" Target="http://www.dairyfarmingtoday.org/DairyFarmingToday/Learn-More/Facts-And-Figure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Unit 1 INTRODUCTION TO THE ROLE OF THE NURSE AIDE</vt:lpstr>
    </vt:vector>
  </TitlesOfParts>
  <Company> </Company>
  <LinksUpToDate>false</LinksUpToDate>
  <CharactersWithSpaces>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INTRODUCTION TO THE ROLE OF THE NURSE AIDE</dc:title>
  <dc:subject/>
  <dc:creator>Barb Rolston</dc:creator>
  <cp:keywords/>
  <dc:description/>
  <cp:lastModifiedBy>Barb Rolston</cp:lastModifiedBy>
  <cp:revision>2</cp:revision>
  <cp:lastPrinted>2009-06-02T01:23:00Z</cp:lastPrinted>
  <dcterms:created xsi:type="dcterms:W3CDTF">2009-06-02T02:22:00Z</dcterms:created>
  <dcterms:modified xsi:type="dcterms:W3CDTF">2009-06-02T02:22:00Z</dcterms:modified>
</cp:coreProperties>
</file>